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Порядку проведения мониторинга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задания на оказание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государственных и муниципальных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услуг, предоставляемых муниципальными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бюджетными и автономными учреждениями</w:t>
      </w:r>
    </w:p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Окуловского муниципального района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мониторинга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соответствия объема оказанных государственных и муниципальных услуг показателям, установленным в муниципальном задании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Муниципальное бюджетное учреждение дополнительного образования детей Детская музыкальная школа п. Котово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2014 год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70" w:type="dxa"/>
      </w:tblPr>
      <w:tblGrid>
        <w:gridCol w:w="540"/>
        <w:gridCol w:w="2154"/>
        <w:gridCol w:w="1701"/>
        <w:gridCol w:w="1559"/>
        <w:gridCol w:w="1559"/>
        <w:gridCol w:w="2612"/>
      </w:tblGrid>
      <w:tr>
        <w:trPr>
          <w:trHeight w:val="1200" w:hRule="auto"/>
          <w:jc w:val="left"/>
          <w:cantSplit w:val="1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21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 </w:t>
              <w:br/>
              <w:t xml:space="preserve">государственной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муниципальной)</w:t>
              <w:br/>
              <w:t xml:space="preserve">услуги     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Единица    </w:t>
              <w:br/>
              <w:t xml:space="preserve">измерения   </w:t>
              <w:br/>
              <w:t xml:space="preserve">государственной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муниципальной)</w:t>
              <w:br/>
              <w:t xml:space="preserve">услуги     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Объем   </w:t>
              <w:br/>
              <w:t xml:space="preserve">муниципального задания на</w:t>
              <w:br/>
              <w:t xml:space="preserve">оказание </w:t>
              <w:br/>
              <w:t xml:space="preserve">государственной  (муниципальной)</w:t>
              <w:br/>
              <w:t xml:space="preserve">услуги 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план)  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Объем   </w:t>
              <w:br/>
              <w:t xml:space="preserve">муниципального задания на</w:t>
              <w:br/>
              <w:t xml:space="preserve">оказание </w:t>
              <w:br/>
              <w:t xml:space="preserve">государственной  (муниципальной)</w:t>
              <w:br/>
              <w:t xml:space="preserve">услуги 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факт)  </w:t>
            </w:r>
          </w:p>
        </w:tc>
        <w:tc>
          <w:tcPr>
            <w:tcW w:w="26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20" w:hanging="2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Отклонение  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гр. 5)/(гр. 4)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x 100 %    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  <w:tc>
          <w:tcPr>
            <w:tcW w:w="21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      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      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    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    </w:t>
            </w:r>
          </w:p>
        </w:tc>
        <w:tc>
          <w:tcPr>
            <w:tcW w:w="26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     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</w:p>
        </w:tc>
        <w:tc>
          <w:tcPr>
            <w:tcW w:w="21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Предоставление дополнительного образования в сфере культуры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учащийся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39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</w:t>
            </w:r>
          </w:p>
        </w:tc>
        <w:tc>
          <w:tcPr>
            <w:tcW w:w="26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2,56%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(38/39*100%=97,4%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100%-97,4%=2,56%)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21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2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Порядку проведения мониторинга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задания на оказание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государственных и муниципальных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услуг, предоставляемых муниципальными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бюджетными и автономными учреждениями</w:t>
      </w:r>
    </w:p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Окуловского муниципального района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мониторинга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соответствия категорий потребителей оказанных государственных и муниципальных услуг показателям, установленным в муниципальном задании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Муниципальное бюджетное учреждение дополнительного образования детей Детская музыкальная школа п. Котово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2014 год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70" w:type="dxa"/>
      </w:tblPr>
      <w:tblGrid>
        <w:gridCol w:w="540"/>
        <w:gridCol w:w="2160"/>
        <w:gridCol w:w="2160"/>
        <w:gridCol w:w="1890"/>
        <w:gridCol w:w="1755"/>
        <w:gridCol w:w="1485"/>
      </w:tblGrid>
      <w:tr>
        <w:trPr>
          <w:trHeight w:val="960" w:hRule="auto"/>
          <w:jc w:val="left"/>
          <w:cantSplit w:val="1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 </w:t>
              <w:br/>
              <w:t xml:space="preserve">государственной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муниципальной)</w:t>
              <w:br/>
              <w:t xml:space="preserve">услуги    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 </w:t>
              <w:br/>
              <w:t xml:space="preserve">категории   </w:t>
              <w:br/>
              <w:t xml:space="preserve">потребителя  </w:t>
              <w:br/>
              <w:t xml:space="preserve">государственной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муниципальной)</w:t>
              <w:br/>
              <w:t xml:space="preserve">услуги     </w:t>
            </w: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 </w:t>
              <w:br/>
              <w:t xml:space="preserve">потребителей,</w:t>
              <w:br/>
              <w:t xml:space="preserve">установленное</w:t>
              <w:br/>
              <w:t xml:space="preserve">муниципальнымзаданием  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план)    </w:t>
            </w:r>
          </w:p>
        </w:tc>
        <w:tc>
          <w:tcPr>
            <w:tcW w:w="17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</w:t>
              <w:br/>
              <w:t xml:space="preserve">обслуженных </w:t>
              <w:br/>
              <w:t xml:space="preserve">потребителей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факт)   </w:t>
            </w:r>
          </w:p>
        </w:tc>
        <w:tc>
          <w:tcPr>
            <w:tcW w:w="1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Отклонение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гр. 5)/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гр. 4) 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x 100 %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     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      </w:t>
            </w: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     </w:t>
            </w:r>
          </w:p>
        </w:tc>
        <w:tc>
          <w:tcPr>
            <w:tcW w:w="17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     </w:t>
            </w:r>
          </w:p>
        </w:tc>
        <w:tc>
          <w:tcPr>
            <w:tcW w:w="1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   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Предоставление дополнительного образования в сфере культуры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7-17 лет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5-7 лет</w:t>
            </w: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39</w:t>
            </w:r>
          </w:p>
        </w:tc>
        <w:tc>
          <w:tcPr>
            <w:tcW w:w="17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</w:t>
            </w:r>
          </w:p>
        </w:tc>
        <w:tc>
          <w:tcPr>
            <w:tcW w:w="1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2,56%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3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Порядку проведения мониторинга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задания на оказание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государственных и муниципальных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услуг, предоставляемых муниципальными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бюджетными и автономными учреждениями</w:t>
      </w:r>
    </w:p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Окуловского муниципального района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мониторинга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соответствия качества оказанных государственных и муниципальных услуг показателям, установленным в муниципальном задании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Муниципальное бюджетное учреждение дополнительного образования детей Детская музыкальная школа п. Котово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2014 год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70" w:type="dxa"/>
      </w:tblPr>
      <w:tblGrid>
        <w:gridCol w:w="540"/>
        <w:gridCol w:w="3240"/>
        <w:gridCol w:w="2700"/>
        <w:gridCol w:w="3510"/>
      </w:tblGrid>
      <w:tr>
        <w:trPr>
          <w:trHeight w:val="600" w:hRule="auto"/>
          <w:jc w:val="left"/>
          <w:cantSplit w:val="1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2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     </w:t>
              <w:br/>
              <w:t xml:space="preserve">государственной (муниципальной) услуги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Значение показателя</w:t>
              <w:br/>
              <w:t xml:space="preserve">качества оказанной </w:t>
              <w:br/>
              <w:t xml:space="preserve">государственной  (муниципальной)</w:t>
              <w:br/>
              <w:t xml:space="preserve">услуги       </w:t>
            </w:r>
          </w:p>
        </w:tc>
        <w:tc>
          <w:tcPr>
            <w:tcW w:w="3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Соответствие показателя </w:t>
              <w:br/>
              <w:t xml:space="preserve">установленным требованиям</w:t>
              <w:br/>
              <w:t xml:space="preserve">к качеству оказанной   </w:t>
              <w:br/>
              <w:t xml:space="preserve">государственной (муниципальной) услуги 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  <w:tc>
          <w:tcPr>
            <w:tcW w:w="32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         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        </w:t>
            </w:r>
          </w:p>
        </w:tc>
        <w:tc>
          <w:tcPr>
            <w:tcW w:w="3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          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</w:p>
        </w:tc>
        <w:tc>
          <w:tcPr>
            <w:tcW w:w="32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Предоставление дополнительного образования в сфере культуры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100%</w:t>
            </w:r>
          </w:p>
        </w:tc>
        <w:tc>
          <w:tcPr>
            <w:tcW w:w="3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99%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32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4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Порядку проведения мониторинга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задания на оказание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государственных и муниципальных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услуг, предоставляемых муниципальными </w:t>
      </w:r>
    </w:p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бюджетными и автономными учреждениями</w:t>
      </w:r>
    </w:p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Окуловского муниципального района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мониторинга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соотношения расчетно-нормативной стоимости и фактической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стоимости оказания единицы государственной (муниципальной) услуги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Муниципальное бюджетное учреждение дополнительного образования детей Детская музыкальная школа п. Котово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2014 год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70" w:type="dxa"/>
      </w:tblPr>
      <w:tblGrid>
        <w:gridCol w:w="540"/>
        <w:gridCol w:w="2970"/>
        <w:gridCol w:w="1877"/>
        <w:gridCol w:w="1843"/>
        <w:gridCol w:w="2760"/>
      </w:tblGrid>
      <w:tr>
        <w:trPr>
          <w:trHeight w:val="720" w:hRule="auto"/>
          <w:jc w:val="left"/>
          <w:cantSplit w:val="1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29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    </w:t>
              <w:br/>
              <w:t xml:space="preserve">государственной 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муниципальной) </w:t>
              <w:br/>
              <w:t xml:space="preserve">услуги        </w:t>
            </w:r>
          </w:p>
        </w:tc>
        <w:tc>
          <w:tcPr>
            <w:tcW w:w="1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Расчетно-   </w:t>
              <w:br/>
              <w:t xml:space="preserve">нормативная  </w:t>
              <w:br/>
              <w:t xml:space="preserve">стоимость   </w:t>
              <w:br/>
              <w:t xml:space="preserve">государственной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муниципальной</w:t>
              <w:br/>
              <w:t xml:space="preserve">услуги     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Фактическая  </w:t>
              <w:br/>
              <w:t xml:space="preserve">стоимость   </w:t>
              <w:br/>
              <w:t xml:space="preserve">государственной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муниципальной</w:t>
              <w:br/>
              <w:t xml:space="preserve">услуги     </w:t>
            </w:r>
          </w:p>
        </w:tc>
        <w:tc>
          <w:tcPr>
            <w:tcW w:w="27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Отклонение  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гр. 4)/(гр. 3)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x 100 %   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  <w:tc>
          <w:tcPr>
            <w:tcW w:w="29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         </w:t>
            </w:r>
          </w:p>
        </w:tc>
        <w:tc>
          <w:tcPr>
            <w:tcW w:w="1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      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      </w:t>
            </w:r>
          </w:p>
        </w:tc>
        <w:tc>
          <w:tcPr>
            <w:tcW w:w="27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      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</w:p>
        </w:tc>
        <w:tc>
          <w:tcPr>
            <w:tcW w:w="29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Предоставление дополнительного образования в сфере культуры</w:t>
            </w:r>
          </w:p>
        </w:tc>
        <w:tc>
          <w:tcPr>
            <w:tcW w:w="1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40146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41241</w:t>
            </w:r>
          </w:p>
        </w:tc>
        <w:tc>
          <w:tcPr>
            <w:tcW w:w="27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2,7%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(41241/40146*100%=102,7)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102,7%-100%=2,7%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отклонение)</w:t>
            </w: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29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